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1"/>
        <w:tblW w:w="8613" w:type="dxa"/>
        <w:tblLayout w:type="fixed"/>
        <w:tblLook w:val="04A0"/>
      </w:tblPr>
      <w:tblGrid>
        <w:gridCol w:w="6487"/>
        <w:gridCol w:w="2126"/>
      </w:tblGrid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Кукушкина Анастасия Андреевна,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Турмасовского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Мжачих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Светлана Владимировна, учитель математики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Старохмелевского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Можара Анастасия Романовна, 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Жидиловского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Рязанова Татьяна Александровна,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 учитель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предшкольной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подготовки 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Толмачева Елена Сергеевна,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обществознания  МБОУ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Утешева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Юлия Николаевна,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учитель начальных классов Терского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Фомин Александр Павлович,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Гололобовского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Кочетовской СОШ</w:t>
            </w: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</w:tbl>
    <w:p w:rsidR="00CB7B03" w:rsidRDefault="00CB7B03" w:rsidP="00CB7B03">
      <w:pPr>
        <w:jc w:val="center"/>
        <w:rPr>
          <w:rFonts w:ascii="Arial" w:hAnsi="Arial" w:cs="Arial"/>
          <w:b/>
          <w:lang w:val="en-US"/>
        </w:rPr>
      </w:pPr>
      <w:r w:rsidRPr="00CB7B03">
        <w:rPr>
          <w:rFonts w:ascii="Arial" w:hAnsi="Arial" w:cs="Arial"/>
          <w:b/>
        </w:rPr>
        <w:t>Итоговый оценочный лист 1 тура</w:t>
      </w:r>
    </w:p>
    <w:p w:rsidR="00CB7B03" w:rsidRPr="00CB7B03" w:rsidRDefault="00CB7B03" w:rsidP="00CB7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этапа Всероссийского конкурса «Учитель года России» - 2023</w:t>
      </w:r>
    </w:p>
    <w:sectPr w:rsidR="00CB7B03" w:rsidRPr="00CB7B03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B7B03"/>
    <w:rsid w:val="00177044"/>
    <w:rsid w:val="001B11E7"/>
    <w:rsid w:val="005B6CE3"/>
    <w:rsid w:val="006726AF"/>
    <w:rsid w:val="009400F2"/>
    <w:rsid w:val="00C163A1"/>
    <w:rsid w:val="00C745FB"/>
    <w:rsid w:val="00CB7B03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2023-02-02T13:14:00Z</dcterms:created>
  <dcterms:modified xsi:type="dcterms:W3CDTF">2023-02-02T13:19:00Z</dcterms:modified>
</cp:coreProperties>
</file>